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E41" w:rsidRPr="009D0541" w:rsidRDefault="00C81081" w:rsidP="00D44E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14</w:t>
      </w:r>
      <w:r w:rsidR="00D44E41" w:rsidRPr="00D44E41">
        <w:rPr>
          <w:rFonts w:ascii="Times New Roman" w:hAnsi="Times New Roman" w:cs="Times New Roman"/>
          <w:sz w:val="28"/>
          <w:szCs w:val="28"/>
        </w:rPr>
        <w:t xml:space="preserve"> </w:t>
      </w:r>
      <w:r w:rsidRPr="00C81081">
        <w:rPr>
          <w:rFonts w:ascii="Times New Roman" w:hAnsi="Times New Roman" w:cs="Times New Roman"/>
          <w:sz w:val="28"/>
          <w:szCs w:val="28"/>
        </w:rPr>
        <w:t>ОСОБЕННОСТИ ПЕРЕСАДКИ С ЗАМОРОЖЕННЫМ КОМОМ И В ОБЛИСТВЕННОМ СОСТОЯНИИ</w:t>
      </w:r>
    </w:p>
    <w:p w:rsidR="00C81081" w:rsidRPr="00C81081" w:rsidRDefault="00C81081" w:rsidP="00C81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Пересадка деревьев и кустарников с замороженным комом в зимний период допускается при температуре не ниже -15 °C.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1081">
        <w:rPr>
          <w:rFonts w:ascii="Times New Roman" w:hAnsi="Times New Roman" w:cs="Times New Roman"/>
          <w:sz w:val="28"/>
          <w:szCs w:val="28"/>
        </w:rPr>
        <w:t xml:space="preserve">По степени устойчивости и лучшей приживаемости при зимних пересадках деревьев и кустарников с замороженным комом по многочисленным наблюдениям древесные породы можно расположить в следующем порядке (от лучших к худшим): лиственница сибирская, ель колючая, ель обыкновенная, сосна обыкновенная, рябина обыкновенная, липа мелколистная, яблоня сибирская, береза бородавчатая и пушистая, клен 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ясенелистный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, тополь канадский, вяз обыкновенный, клен остролистный.</w:t>
      </w:r>
      <w:proofErr w:type="gramEnd"/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 xml:space="preserve">При зимних пересадках деревьев и кустарников с замороженным комом возможен полив водой вслед за посадкой. Установлено, что 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промораживание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кома ведет к чрезмерному иссушению его и нарушению влагообеспеченности корневой системы растений. Полив после посадки зимой позволяет восстановить водный баланс и ускорить оттаивание почвы кома и контакт его с остальной почвенной средой.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После посадки растений устраивают приствольную лунку. После осадки грунта добавляют талую растительную землю, поверхность лунки выравнивают и растения утепляют. Для этого в пределах границы ямы ровным слоем 20 - 25 см насыпают растительную землю или мелкий торф и насыпают слой снега 40 - 50 см.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Весной после начала оттаивания почвы все растения зимней посадки должны быть проверены. При этом наклонившиеся выправляют, но не оттяжкой за ствол, а раскопкой земли с обратной стороны от наклона до дна кома. Потом подкапывают под дно, ком осторожно опускают на место до вертикального положения растения и засыпают растительной землей с тщательным уплотнением. Растения укрепляют проволочными растяжками, которые крепят к стволу хомутами с мягкими прокладками. Ранней весной уложенный на приствольные лунки при зимней посадке утепляющий материал должен быть снят и устроены лунки для полива. За растениями должен быть установлен регулярный уход.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Посадка в городе женских экземпляров тополей и других растений, засоряющих территорию во время плодоношения или вызывающих массовые аллергические реакции во время цветения, не допускается.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Деревья и кустарники следует высаживать в соответствии с существующими в строительстве правилами и нормами, в частности, регламентируются расстояния от стен здания и различных сооружений до места посадки растений (СНиП).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-------------------------------------------+----------------------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 xml:space="preserve">¦ Здание и сооружение, объект 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инженерного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 ¦Расстояние, м, до оси¦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благоустройства              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                         ¦  ствола  ¦кустарника¦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lastRenderedPageBreak/>
        <w:t>¦                                          ¦  дерева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наружных стен зданий и сооружений      ¦    5     ¦   1,5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края трамвайного полотна               ¦    5     ¦   3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края тротуаров и садовых дорожек       ¦    0,7   ¦   0,5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края проезжей части улиц, кромок       ¦    2     ¦   1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¦укрепленных обочин дорог или бровок канав ¦        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мачт и опор осветительной сети,        ¦    4     ¦    -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¦трамвая, мостовых опор и эстакад          ¦        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подошвы откосов, террас и др.          ¦    1     ¦   0,5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 xml:space="preserve">¦От подошвы или внутренней грани 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подпорных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¦    3     ¦   1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¦стенок                                    ¦        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+------------------------------------------+----------+----------+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¦От подземных сетей:                       ¦        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¦газопроводов, канализации                 ¦    1,5   ¦    -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¦теплопроводов (от стенок канала) и        ¦    2     ¦   1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 xml:space="preserve">¦трубопроводов, тепловых сетей 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        ¦        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бесканальной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прокладке                    ¦          ¦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¦водопроводов, дренажей                    ¦    2     ¦    -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¦силовых кабелей и кабелей связи           ¦    2     ¦   0,7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-------------------------------------------+----------+-----------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Примечания. 1. Приведенные нормы относятся к деревьям с диаметром крон не более 5 м и должны быть увеличены для деревьев с кроной большего диаметра.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2. Расстояния от воздушных линий электропередачи до деревьев следует принимать в соответствии с "Правилами охраны электрических сетей до 1000 вольт" (М., 1973).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3. Деревья, высаживаемые у зданий, не должны препятствовать инсоляции и освещенности жилых и общественных помещений.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4. На улицах с троллейбусным движением деревья следует удалять от края тротуара на 4 - 5 м, чтобы от соприкосновения с машиной они не повреждались и их ветви не задевали провода.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Расстояния между деревьями и кустарниками, высаживаемыми вдоль магистралей, определяются проектом в соответствии с табл. 5.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Таблица 5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-------------------------------------+----------------------------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Газон                ¦Расстояние между деревьями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lastRenderedPageBreak/>
        <w:t xml:space="preserve">¦                                    ¦     и кустарниками, 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 однорядной посадкой деревьев      ¦             7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 двухрядной посадкой деревьев      ¦           7 - 8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 однорядной посадкой кустарников:  ¦      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¦высоких (более 1,8 м)               ¦            0,5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¦средних и низких                    ¦            0,3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¦С групповой посадкой:               ¦      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¦деревьев                            ¦           5 - 7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+------------------------------------+---------------------------+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¦кустарников                         ¦            0,3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-------------------------------------+----------------------------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Примечание. При многорядной посадке кустарников ширину полосы следует увеличивать на 1,5 - 2 м для каждого дополнительного ряда растений.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Ориентировочные нормы посадки деревьев и кустарников на единицу площади в зависимости от назначения, вида объекта и природно-климатического района приведены в табл. 6.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Таблица 6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НОРМА ПОСАДКИ ДЕРЕВЬЕВ И КУСТАРНИКОВ НА 1 ГА ОЗЕЛЕНЯЕМОЙ ПЛОЩАДИ ОБЪЕКТОВ ОЗЕЛЕНЕНИЯ В РАЗЛИЧНЫХ ПРИРОДНО-КЛИМАТИЧЕСКИХ ЗОНАХ РОССИИ, ШТ.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--------+--------------------+--------------+-------------+-------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¦Вид    ¦ Нечерноземная зона ¦ Лесостепная  ¦Степная зона ¦Сухая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наса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ж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¦                    ¦     зона     ¦             ¦степь,¦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дений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+------+------+------+-------+------+------+------+полу-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¦Севе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>¦Цент-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Вос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  ¦Евро-  ¦Азиат-¦Евро- ¦Азиат-¦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пус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рал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точный¦пейская¦ская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¦пей- 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тыня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¦район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¦район ¦часть  ¦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часть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¦часть ¦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      ¦район ¦      ¦       ¦      ¦часть ¦      ¦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1   ¦  2   ¦  3   ¦  4   ¦   5   ¦  6   ¦  7   ¦  8   ¦  9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Парки общегородские и районные и сады жилых районов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¦Деревья¦150 - ¦200 - ¦200 - ¦200 -  ¦220 - ¦290 - ¦300 - ¦300 -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¦200   ¦250   ¦250   ¦250    ¦250   ¦300   ¦350   ¦350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lastRenderedPageBreak/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-¦1500 -¦2000 -¦2000 -¦2000 - ¦2200 -¦2500 -¦3000 -¦3000 -¦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¦2000  ¦2500  ¦2500  ¦2500   ¦2500  ¦3000  ¦3500  ¦3500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Сады жилых районов и микрорайонов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¦Деревья¦100 - ¦130 - ¦150 - ¦180 -  ¦210 - ¦280 - ¦280 - ¦300 -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¦120   ¦150   ¦180   ¦200    ¦240   ¦300   ¦300   ¦330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-¦1000 -¦1040 -¦1200 -¦1440 - ¦1680 -¦1400 -¦2520 -¦1200 -¦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¦1200  ¦1200  ¦1440  ¦1600   ¦1920  ¦1500  ¦2700  ¦1320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Скверы, бульвары, набережные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¦Деревья¦280 - ¦300 - ¦300 - ¦300 -  ¦330 - ¦380 - ¦380 - ¦380 -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¦300   ¦330   ¦330   ¦330    ¦360   ¦410   ¦410   ¦440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-¦1680 -¦1200 -¦1200 -¦1200 - ¦1980 -¦1600 -¦2400 -¦2280 -¦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¦1800  ¦1320  ¦1320  ¦1320   ¦2160  ¦1680  ¦2528  ¦2520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             Улицы        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¦Деревья¦240 - ¦280 - ¦280 - ¦300 -  ¦330 - ¦380 - ¦380 - ¦380 -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¦280   ¦300   ¦300   ¦330    ¦360   ¦410   ¦410   ¦410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-¦960 - ¦840 - ¦840 - ¦900 -  ¦1320 -¦1140 -¦1520 -¦1520 -¦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¦1120  ¦900   ¦900   ¦990    ¦1440  ¦1230  ¦1640  ¦1720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       Жилые территории   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¦Деревья¦80 -  ¦100 - ¦100 - ¦150 -  ¦170 - ¦170 - ¦200 - ¦200 -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¦100   ¦120   ¦120   ¦170    ¦190   ¦200   ¦230   ¦230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-¦800 - ¦800 - ¦900 - ¦750 -  ¦1190 -¦1020 -¦1600 -¦1600 -¦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¦1000  ¦960   ¦1080  ¦850    ¦1330  ¦1200  ¦1840  ¦1840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Участки детских садов и яслей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¦Деревья¦100 - ¦140 - ¦140 - ¦180 -  ¦180 - ¦220 - ¦220 - ¦220 -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¦120   ¦160   ¦160   ¦220    ¦220   ¦250   ¦250   ¦250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-¦1200 -¦1400 -¦1400 -¦1440 - ¦1800 -¦1760 -¦2200 -¦2200 -¦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¦1440  ¦1600  ¦1600  ¦1760   ¦2200  ¦2000  ¦2500  ¦2500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lastRenderedPageBreak/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         Участки школ     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¦Деревья¦100 - ¦60 -  ¦80 -  ¦100 -  ¦100 - ¦120 - ¦150 - ¦150 -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¦120   ¦100   ¦110   ¦120    ¦120   ¦150   ¦200   ¦200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-¦1000 -¦800 - ¦800 - ¦1000 - ¦1000 -¦1200 -¦1500 -¦1500 -¦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¦1200  ¦1000  ¦1100  ¦1200   ¦1200  ¦1500  ¦2000  ¦2000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Больницы и лечебные учреждения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¦Деревья¦250 - ¦300 - ¦300 - ¦300 -  ¦330 - ¦380 - ¦380 - ¦380 -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¦300   ¦330   ¦330   ¦330    ¦360   ¦410   ¦410   ¦440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-¦2500 -¦3000 -¦3000 -¦3000 - ¦3000 -¦3800 -¦3800 -¦3800 -¦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¦3000  ¦3300  ¦3300  ¦3300   ¦3300  ¦4100  ¦4100  ¦4400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Участки промышленных предприятий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¦Деревья¦120 - ¦150 - ¦150 - ¦170 -  ¦170 - ¦200 - ¦230 - ¦270 -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¦140   ¦180   ¦180   ¦200    ¦200   ¦230   ¦260   ¦300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-¦720 - ¦750 - ¦750 - ¦680 -  ¦1020 -¦1000 -¦1380 -¦1620 -¦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¦840   ¦900   ¦900   ¦800    ¦1200  ¦1150  ¦1560  ¦1800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   Санитарно-защитные зоны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¦Деревья¦730 - ¦730 - ¦730 - ¦730 -  ¦500 - ¦500 - ¦500 - ¦500 -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¦1100  ¦1100  ¦1100  ¦1100   ¦600   ¦600   ¦600   ¦600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-¦104 - ¦104 - ¦104 - ¦104 -  ¦100 - ¦100 - ¦100 - ¦100 -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¦157   ¦157   ¦157   ¦157    ¦120   ¦120   ¦120   ¦120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                    Лесопарки                         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¦Деревья¦300 - ¦330 - ¦350 - ¦370 -  ¦370 - ¦400 - ¦400 - ¦400 -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       ¦330   ¦360   ¦370   ¦400    ¦400   ¦430   ¦430   ¦430 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+-------+------+------+------+-------+------+------+------+------+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Кустар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>-¦900 - ¦990 - ¦1050 -¦1110 - ¦1480 -¦1600 -¦1600 -¦1600 -¦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¦</w:t>
      </w:r>
      <w:proofErr w:type="spellStart"/>
      <w:r w:rsidRPr="00C81081">
        <w:rPr>
          <w:rFonts w:ascii="Times New Roman" w:hAnsi="Times New Roman" w:cs="Times New Roman"/>
          <w:sz w:val="28"/>
          <w:szCs w:val="28"/>
        </w:rPr>
        <w:t>ники</w:t>
      </w:r>
      <w:proofErr w:type="spellEnd"/>
      <w:r w:rsidRPr="00C81081">
        <w:rPr>
          <w:rFonts w:ascii="Times New Roman" w:hAnsi="Times New Roman" w:cs="Times New Roman"/>
          <w:sz w:val="28"/>
          <w:szCs w:val="28"/>
        </w:rPr>
        <w:t xml:space="preserve">   ¦990   ¦1080  ¦1110  ¦1200   ¦1600  ¦1720  ¦1720  ¦1720  ¦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--------+------+------+------+-------+------+------+------+-------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 xml:space="preserve">Примечание. Данные нормативы используются при определении перспективной потребности в посадочном материале градостроительных программ развития озеленения данного городского поселения. При </w:t>
      </w:r>
      <w:r w:rsidRPr="00C81081">
        <w:rPr>
          <w:rFonts w:ascii="Times New Roman" w:hAnsi="Times New Roman" w:cs="Times New Roman"/>
          <w:sz w:val="28"/>
          <w:szCs w:val="28"/>
        </w:rPr>
        <w:lastRenderedPageBreak/>
        <w:t>разработке проектов конкретных объектов количество кустарников, высаживаемых на объекте, определяется проектом.</w:t>
      </w:r>
    </w:p>
    <w:p w:rsidR="00C81081" w:rsidRPr="00C8108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>При установке деревьев с комом в яму запрещается садовым рабочим находиться в опасной зоне крана, равной максимальному вылету стрелы крана плюс 5 м. При подъеме и опускании дерева возле него может находиться только стропальщик и только в том случае, если дерево поднято над площадкой не выше 0,3 м.</w:t>
      </w:r>
    </w:p>
    <w:p w:rsidR="00876629" w:rsidRPr="00D44E41" w:rsidRDefault="00C81081" w:rsidP="00C810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1081">
        <w:rPr>
          <w:rFonts w:ascii="Times New Roman" w:hAnsi="Times New Roman" w:cs="Times New Roman"/>
          <w:sz w:val="28"/>
          <w:szCs w:val="28"/>
        </w:rPr>
        <w:t xml:space="preserve">Работы по погрузке и разгрузке растений с комами должны выполнять специально подготовленные рабочие-такелажники или садовые рабочие, прошедшие подготовку по технике безопасности и имеющие специальное разрешение 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81081">
        <w:rPr>
          <w:rFonts w:ascii="Times New Roman" w:hAnsi="Times New Roman" w:cs="Times New Roman"/>
          <w:sz w:val="28"/>
          <w:szCs w:val="28"/>
        </w:rPr>
        <w:t>такого</w:t>
      </w:r>
      <w:proofErr w:type="gramEnd"/>
      <w:r w:rsidRPr="00C81081">
        <w:rPr>
          <w:rFonts w:ascii="Times New Roman" w:hAnsi="Times New Roman" w:cs="Times New Roman"/>
          <w:sz w:val="28"/>
          <w:szCs w:val="28"/>
        </w:rPr>
        <w:t xml:space="preserve"> рода работы.</w:t>
      </w:r>
    </w:p>
    <w:sectPr w:rsidR="00876629" w:rsidRPr="00D44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4E7" w:rsidRDefault="003844E7" w:rsidP="00DD690B">
      <w:pPr>
        <w:spacing w:after="0" w:line="240" w:lineRule="auto"/>
      </w:pPr>
      <w:r>
        <w:separator/>
      </w:r>
    </w:p>
  </w:endnote>
  <w:endnote w:type="continuationSeparator" w:id="0">
    <w:p w:rsidR="003844E7" w:rsidRDefault="003844E7" w:rsidP="00DD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4E7" w:rsidRDefault="003844E7" w:rsidP="00DD690B">
      <w:pPr>
        <w:spacing w:after="0" w:line="240" w:lineRule="auto"/>
      </w:pPr>
      <w:r>
        <w:separator/>
      </w:r>
    </w:p>
  </w:footnote>
  <w:footnote w:type="continuationSeparator" w:id="0">
    <w:p w:rsidR="003844E7" w:rsidRDefault="003844E7" w:rsidP="00DD69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14"/>
    <w:rsid w:val="00021214"/>
    <w:rsid w:val="00024079"/>
    <w:rsid w:val="00163258"/>
    <w:rsid w:val="00170EFA"/>
    <w:rsid w:val="002F120E"/>
    <w:rsid w:val="00324968"/>
    <w:rsid w:val="003844E7"/>
    <w:rsid w:val="00434D16"/>
    <w:rsid w:val="00647FBC"/>
    <w:rsid w:val="007016AE"/>
    <w:rsid w:val="008364FB"/>
    <w:rsid w:val="00841177"/>
    <w:rsid w:val="00876629"/>
    <w:rsid w:val="00883C5D"/>
    <w:rsid w:val="009A6D50"/>
    <w:rsid w:val="009D0541"/>
    <w:rsid w:val="00BB6C2B"/>
    <w:rsid w:val="00C02EA1"/>
    <w:rsid w:val="00C776F9"/>
    <w:rsid w:val="00C81081"/>
    <w:rsid w:val="00CA7CD4"/>
    <w:rsid w:val="00CF31DD"/>
    <w:rsid w:val="00D44E41"/>
    <w:rsid w:val="00DD690B"/>
    <w:rsid w:val="00E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D690B"/>
  </w:style>
  <w:style w:type="paragraph" w:styleId="a5">
    <w:name w:val="footer"/>
    <w:basedOn w:val="a"/>
    <w:link w:val="a6"/>
    <w:uiPriority w:val="99"/>
    <w:unhideWhenUsed/>
    <w:rsid w:val="00DD6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D69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D690B"/>
  </w:style>
  <w:style w:type="paragraph" w:styleId="a5">
    <w:name w:val="footer"/>
    <w:basedOn w:val="a"/>
    <w:link w:val="a6"/>
    <w:uiPriority w:val="99"/>
    <w:unhideWhenUsed/>
    <w:rsid w:val="00DD6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D6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2158</Words>
  <Characters>12307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2021-11-08T16:58:00Z</dcterms:created>
  <dcterms:modified xsi:type="dcterms:W3CDTF">2021-11-08T16:58:00Z</dcterms:modified>
</cp:coreProperties>
</file>